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2F3" w:rsidRPr="007D4535" w:rsidRDefault="007D4535" w:rsidP="007D4535">
      <w:pPr>
        <w:spacing w:after="0" w:line="240" w:lineRule="auto"/>
        <w:jc w:val="center"/>
        <w:rPr>
          <w:rFonts w:ascii="Times New Roman" w:hAnsi="Times New Roman" w:cs="Times New Roman"/>
          <w:b/>
          <w:bCs/>
          <w:sz w:val="28"/>
          <w:szCs w:val="28"/>
        </w:rPr>
      </w:pPr>
      <w:r w:rsidRPr="007D4535">
        <w:rPr>
          <w:rFonts w:ascii="Times New Roman" w:hAnsi="Times New Roman" w:cs="Times New Roman"/>
          <w:b/>
          <w:bCs/>
          <w:sz w:val="28"/>
          <w:szCs w:val="28"/>
        </w:rPr>
        <w:t>МАСТЕР-КЛАСС.</w:t>
      </w:r>
    </w:p>
    <w:p w:rsidR="005A12F3" w:rsidRPr="007D4535" w:rsidRDefault="007D4535" w:rsidP="007D4535">
      <w:pPr>
        <w:spacing w:after="0" w:line="240" w:lineRule="auto"/>
        <w:jc w:val="center"/>
        <w:rPr>
          <w:rFonts w:ascii="Times New Roman" w:hAnsi="Times New Roman" w:cs="Times New Roman"/>
          <w:b/>
          <w:bCs/>
          <w:sz w:val="28"/>
          <w:szCs w:val="28"/>
        </w:rPr>
      </w:pPr>
      <w:r w:rsidRPr="007D4535">
        <w:rPr>
          <w:rFonts w:ascii="Times New Roman" w:hAnsi="Times New Roman" w:cs="Times New Roman"/>
          <w:b/>
          <w:bCs/>
          <w:sz w:val="28"/>
          <w:szCs w:val="28"/>
        </w:rPr>
        <w:t>«ДИДАКТИЧЕСКИЕ И РАЗВИВАЮЩИЕ ИГРЫ ДЛЯ ФОРМИРОВАНИЯ И РАЗВИТИЯ СЕНСОРНОЙ СФЕРЫ ДЕТЕЙ ДОШКОЛЬНОГО ВОЗРАСТА»</w:t>
      </w:r>
    </w:p>
    <w:p w:rsidR="005A12F3" w:rsidRPr="007D4535" w:rsidRDefault="005A12F3" w:rsidP="007D4535">
      <w:pPr>
        <w:spacing w:after="0" w:line="240" w:lineRule="auto"/>
        <w:jc w:val="right"/>
        <w:rPr>
          <w:rFonts w:ascii="Times New Roman" w:hAnsi="Times New Roman" w:cs="Times New Roman"/>
          <w:b/>
          <w:bCs/>
          <w:i/>
          <w:sz w:val="24"/>
          <w:szCs w:val="24"/>
        </w:rPr>
      </w:pPr>
      <w:r w:rsidRPr="007D4535">
        <w:rPr>
          <w:rFonts w:ascii="Times New Roman" w:hAnsi="Times New Roman" w:cs="Times New Roman"/>
          <w:b/>
          <w:bCs/>
          <w:i/>
          <w:noProof/>
          <w:sz w:val="28"/>
          <w:szCs w:val="28"/>
          <w:lang w:eastAsia="ru-RU"/>
        </w:rPr>
        <w:drawing>
          <wp:anchor distT="0" distB="0" distL="114300" distR="114300" simplePos="0" relativeHeight="251658240" behindDoc="0" locked="0" layoutInCell="1" allowOverlap="1">
            <wp:simplePos x="0" y="0"/>
            <wp:positionH relativeFrom="margin">
              <wp:posOffset>2252980</wp:posOffset>
            </wp:positionH>
            <wp:positionV relativeFrom="paragraph">
              <wp:posOffset>85090</wp:posOffset>
            </wp:positionV>
            <wp:extent cx="1511935" cy="2529840"/>
            <wp:effectExtent l="5398" t="0" r="0" b="0"/>
            <wp:wrapTopAndBottom/>
            <wp:docPr id="1" name="Рисунок 1" descr="C:\Users\ПК\Desktop\Новая папка\20240124_1341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К\Desktop\Новая папка\20240124_13415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1511935" cy="2529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4535">
        <w:rPr>
          <w:rFonts w:ascii="Times New Roman" w:hAnsi="Times New Roman" w:cs="Times New Roman"/>
          <w:b/>
          <w:bCs/>
          <w:i/>
          <w:sz w:val="28"/>
          <w:szCs w:val="28"/>
        </w:rPr>
        <w:t>Учитель-дефектолог: Кузнецова С.В</w:t>
      </w:r>
      <w:r w:rsidRPr="007D4535">
        <w:rPr>
          <w:rFonts w:ascii="Times New Roman" w:hAnsi="Times New Roman" w:cs="Times New Roman"/>
          <w:b/>
          <w:bCs/>
          <w:i/>
          <w:sz w:val="24"/>
          <w:szCs w:val="24"/>
        </w:rPr>
        <w:t>.</w:t>
      </w:r>
    </w:p>
    <w:p w:rsidR="007D4535" w:rsidRDefault="007D4535" w:rsidP="005A12F3">
      <w:pPr>
        <w:spacing w:after="0" w:line="240" w:lineRule="auto"/>
        <w:jc w:val="center"/>
        <w:rPr>
          <w:rFonts w:ascii="Times New Roman" w:hAnsi="Times New Roman" w:cs="Times New Roman"/>
          <w:b/>
          <w:bCs/>
          <w:sz w:val="28"/>
          <w:szCs w:val="28"/>
        </w:rPr>
      </w:pPr>
    </w:p>
    <w:p w:rsidR="007D4535" w:rsidRPr="007D4535" w:rsidRDefault="007D4535" w:rsidP="005A12F3">
      <w:pPr>
        <w:spacing w:after="0" w:line="240" w:lineRule="auto"/>
        <w:jc w:val="center"/>
        <w:rPr>
          <w:rFonts w:ascii="Times New Roman" w:hAnsi="Times New Roman" w:cs="Times New Roman"/>
          <w:b/>
          <w:bCs/>
          <w:sz w:val="36"/>
          <w:szCs w:val="36"/>
        </w:rPr>
      </w:pPr>
      <w:r w:rsidRPr="007D4535">
        <w:rPr>
          <w:rFonts w:ascii="Times New Roman" w:hAnsi="Times New Roman" w:cs="Times New Roman"/>
          <w:b/>
          <w:bCs/>
          <w:sz w:val="28"/>
          <w:szCs w:val="28"/>
        </w:rPr>
        <w:t>«</w:t>
      </w:r>
      <w:r w:rsidRPr="007D4535">
        <w:rPr>
          <w:rFonts w:ascii="Times New Roman" w:hAnsi="Times New Roman" w:cs="Times New Roman"/>
          <w:b/>
          <w:bCs/>
          <w:sz w:val="36"/>
          <w:szCs w:val="36"/>
        </w:rPr>
        <w:t>Волшебный калейдоскоп»</w:t>
      </w:r>
    </w:p>
    <w:p w:rsidR="000E3D9A" w:rsidRPr="007D4535" w:rsidRDefault="007D4535" w:rsidP="005A12F3">
      <w:pPr>
        <w:spacing w:after="0" w:line="240" w:lineRule="auto"/>
        <w:jc w:val="center"/>
        <w:rPr>
          <w:rFonts w:ascii="Times New Roman" w:hAnsi="Times New Roman" w:cs="Times New Roman"/>
          <w:b/>
          <w:bCs/>
          <w:sz w:val="24"/>
          <w:szCs w:val="24"/>
        </w:rPr>
      </w:pPr>
      <w:r w:rsidRPr="007D4535">
        <w:rPr>
          <w:rFonts w:ascii="Times New Roman" w:hAnsi="Times New Roman" w:cs="Times New Roman"/>
          <w:b/>
          <w:bCs/>
          <w:sz w:val="36"/>
          <w:szCs w:val="36"/>
        </w:rPr>
        <w:t>Игра для развития сенсорного восприятия детей дошкольного возраста.</w:t>
      </w:r>
    </w:p>
    <w:p w:rsidR="00424B3F" w:rsidRPr="00AE5CCE" w:rsidRDefault="00B74161" w:rsidP="00AE5CCE">
      <w:pPr>
        <w:rPr>
          <w:rFonts w:ascii="Times New Roman" w:hAnsi="Times New Roman" w:cs="Times New Roman"/>
          <w:b/>
          <w:bCs/>
          <w:sz w:val="24"/>
          <w:szCs w:val="24"/>
        </w:rPr>
      </w:pPr>
      <w:r w:rsidRPr="00BA7679">
        <w:rPr>
          <w:rFonts w:ascii="Times New Roman" w:hAnsi="Times New Roman" w:cs="Times New Roman"/>
          <w:b/>
          <w:bCs/>
          <w:sz w:val="24"/>
          <w:szCs w:val="24"/>
        </w:rPr>
        <w:t>Цель</w:t>
      </w:r>
      <w:r w:rsidR="003617F1" w:rsidRPr="00BA7679">
        <w:rPr>
          <w:rFonts w:ascii="Times New Roman" w:hAnsi="Times New Roman" w:cs="Times New Roman"/>
          <w:b/>
          <w:bCs/>
          <w:sz w:val="24"/>
          <w:szCs w:val="24"/>
        </w:rPr>
        <w:t>:</w:t>
      </w:r>
      <w:r w:rsidR="00AE5CCE">
        <w:rPr>
          <w:rFonts w:ascii="Times New Roman" w:hAnsi="Times New Roman" w:cs="Times New Roman"/>
          <w:b/>
          <w:bCs/>
          <w:sz w:val="28"/>
          <w:szCs w:val="28"/>
        </w:rPr>
        <w:t xml:space="preserve"> </w:t>
      </w:r>
      <w:r w:rsidRPr="003617F1">
        <w:rPr>
          <w:rFonts w:ascii="Times New Roman" w:hAnsi="Times New Roman" w:cs="Times New Roman"/>
          <w:sz w:val="24"/>
          <w:szCs w:val="24"/>
        </w:rPr>
        <w:br/>
        <w:t>Способствовать обогащению чувственного опыта восприятия предметов и явлений окружающего мира, стимуляции зрительной, познавательной, творческой активности воспитанников</w:t>
      </w:r>
      <w:r w:rsidR="00AE5CCE">
        <w:rPr>
          <w:rFonts w:ascii="Times New Roman" w:hAnsi="Times New Roman" w:cs="Times New Roman"/>
          <w:sz w:val="24"/>
          <w:szCs w:val="24"/>
        </w:rPr>
        <w:t>.</w:t>
      </w:r>
    </w:p>
    <w:p w:rsidR="00672254" w:rsidRPr="003617F1" w:rsidRDefault="00CB4124" w:rsidP="003617F1">
      <w:pPr>
        <w:jc w:val="both"/>
        <w:rPr>
          <w:rFonts w:ascii="Times New Roman" w:hAnsi="Times New Roman" w:cs="Times New Roman"/>
          <w:b/>
          <w:bCs/>
          <w:sz w:val="24"/>
          <w:szCs w:val="24"/>
        </w:rPr>
      </w:pPr>
      <w:r w:rsidRPr="003617F1">
        <w:rPr>
          <w:rFonts w:ascii="Times New Roman" w:hAnsi="Times New Roman" w:cs="Times New Roman"/>
          <w:sz w:val="24"/>
          <w:szCs w:val="24"/>
        </w:rPr>
        <w:t xml:space="preserve"> </w:t>
      </w:r>
      <w:r w:rsidR="00672254" w:rsidRPr="003617F1">
        <w:rPr>
          <w:rFonts w:ascii="Times New Roman" w:hAnsi="Times New Roman" w:cs="Times New Roman"/>
          <w:b/>
          <w:bCs/>
          <w:sz w:val="24"/>
          <w:szCs w:val="24"/>
        </w:rPr>
        <w:t>Задачи, которые решаются в процессе игры:</w:t>
      </w:r>
    </w:p>
    <w:p w:rsidR="000F2BF6" w:rsidRPr="003617F1" w:rsidRDefault="003617F1" w:rsidP="00B02BB7">
      <w:pPr>
        <w:numPr>
          <w:ilvl w:val="0"/>
          <w:numId w:val="7"/>
        </w:numPr>
        <w:spacing w:after="0" w:line="256" w:lineRule="auto"/>
        <w:jc w:val="both"/>
        <w:rPr>
          <w:rFonts w:ascii="Times New Roman" w:hAnsi="Times New Roman" w:cs="Times New Roman"/>
          <w:sz w:val="24"/>
          <w:szCs w:val="24"/>
        </w:rPr>
      </w:pPr>
      <w:r w:rsidRPr="003617F1">
        <w:rPr>
          <w:rFonts w:ascii="Times New Roman" w:hAnsi="Times New Roman" w:cs="Times New Roman"/>
          <w:sz w:val="24"/>
          <w:szCs w:val="24"/>
        </w:rPr>
        <w:t>Закреплять умение</w:t>
      </w:r>
      <w:r>
        <w:rPr>
          <w:rFonts w:ascii="Times New Roman" w:hAnsi="Times New Roman" w:cs="Times New Roman"/>
          <w:sz w:val="24"/>
          <w:szCs w:val="24"/>
        </w:rPr>
        <w:t xml:space="preserve"> различать и называть цвета, оттенки, тоны цвета, тёплые и холодные оттенки. </w:t>
      </w:r>
    </w:p>
    <w:p w:rsidR="000F2BF6" w:rsidRPr="003617F1" w:rsidRDefault="003617F1" w:rsidP="00B02BB7">
      <w:pPr>
        <w:numPr>
          <w:ilvl w:val="0"/>
          <w:numId w:val="7"/>
        </w:numPr>
        <w:spacing w:after="0" w:line="256" w:lineRule="auto"/>
        <w:jc w:val="both"/>
        <w:rPr>
          <w:rFonts w:ascii="Times New Roman" w:hAnsi="Times New Roman" w:cs="Times New Roman"/>
          <w:sz w:val="24"/>
          <w:szCs w:val="24"/>
        </w:rPr>
      </w:pPr>
      <w:r w:rsidRPr="003617F1">
        <w:rPr>
          <w:rFonts w:ascii="Times New Roman" w:hAnsi="Times New Roman" w:cs="Times New Roman"/>
          <w:sz w:val="24"/>
          <w:szCs w:val="24"/>
        </w:rPr>
        <w:t>Обогащать умение</w:t>
      </w:r>
      <w:r w:rsidR="000F2BF6" w:rsidRPr="003617F1">
        <w:rPr>
          <w:rFonts w:ascii="Times New Roman" w:hAnsi="Times New Roman" w:cs="Times New Roman"/>
          <w:sz w:val="24"/>
          <w:szCs w:val="24"/>
        </w:rPr>
        <w:t xml:space="preserve"> меняя пространственное расположение предметов, различать в другой плоскости положение предметов разного цвета.</w:t>
      </w:r>
    </w:p>
    <w:p w:rsidR="000F2BF6" w:rsidRDefault="000F2BF6" w:rsidP="00B02BB7">
      <w:pPr>
        <w:numPr>
          <w:ilvl w:val="0"/>
          <w:numId w:val="7"/>
        </w:numPr>
        <w:spacing w:after="0" w:line="256" w:lineRule="auto"/>
        <w:jc w:val="both"/>
        <w:rPr>
          <w:rFonts w:ascii="Times New Roman" w:hAnsi="Times New Roman" w:cs="Times New Roman"/>
          <w:sz w:val="24"/>
          <w:szCs w:val="24"/>
        </w:rPr>
      </w:pPr>
      <w:r w:rsidRPr="003617F1">
        <w:rPr>
          <w:rFonts w:ascii="Times New Roman" w:hAnsi="Times New Roman" w:cs="Times New Roman"/>
          <w:sz w:val="24"/>
          <w:szCs w:val="24"/>
        </w:rPr>
        <w:t>Способствовать активизации словаря за счёт слов, обозначающих пространственное положение шаров, за счёт предлогов: за, после, посередине, над, под, между, справа от, слева от…</w:t>
      </w:r>
    </w:p>
    <w:p w:rsidR="003617F1" w:rsidRPr="003617F1" w:rsidRDefault="007F1917" w:rsidP="00B02BB7">
      <w:pPr>
        <w:numPr>
          <w:ilvl w:val="0"/>
          <w:numId w:val="7"/>
        </w:numPr>
        <w:spacing w:after="0" w:line="254" w:lineRule="auto"/>
        <w:jc w:val="both"/>
        <w:rPr>
          <w:rFonts w:ascii="Times New Roman" w:hAnsi="Times New Roman" w:cs="Times New Roman"/>
          <w:sz w:val="24"/>
          <w:szCs w:val="24"/>
        </w:rPr>
      </w:pPr>
      <w:r>
        <w:rPr>
          <w:rFonts w:ascii="Times New Roman" w:hAnsi="Times New Roman" w:cs="Times New Roman"/>
          <w:sz w:val="24"/>
          <w:szCs w:val="24"/>
        </w:rPr>
        <w:t>Развивать</w:t>
      </w:r>
      <w:r w:rsidR="003617F1">
        <w:rPr>
          <w:rFonts w:ascii="Times New Roman" w:hAnsi="Times New Roman" w:cs="Times New Roman"/>
          <w:sz w:val="24"/>
          <w:szCs w:val="24"/>
          <w:lang w:val="en-US"/>
        </w:rPr>
        <w:t xml:space="preserve"> </w:t>
      </w:r>
      <w:r w:rsidR="003617F1">
        <w:rPr>
          <w:rFonts w:ascii="Times New Roman" w:hAnsi="Times New Roman" w:cs="Times New Roman"/>
          <w:sz w:val="24"/>
          <w:szCs w:val="24"/>
        </w:rPr>
        <w:t>внимание, память, мышление.</w:t>
      </w:r>
    </w:p>
    <w:p w:rsidR="000F2BF6" w:rsidRPr="003617F1" w:rsidRDefault="000F2BF6" w:rsidP="00B02BB7">
      <w:pPr>
        <w:numPr>
          <w:ilvl w:val="0"/>
          <w:numId w:val="7"/>
        </w:numPr>
        <w:spacing w:after="0" w:line="256" w:lineRule="auto"/>
        <w:jc w:val="both"/>
        <w:rPr>
          <w:rFonts w:ascii="Times New Roman" w:hAnsi="Times New Roman" w:cs="Times New Roman"/>
          <w:sz w:val="24"/>
          <w:szCs w:val="24"/>
        </w:rPr>
      </w:pPr>
      <w:r w:rsidRPr="003617F1">
        <w:rPr>
          <w:rFonts w:ascii="Times New Roman" w:hAnsi="Times New Roman" w:cs="Times New Roman"/>
          <w:sz w:val="24"/>
          <w:szCs w:val="24"/>
        </w:rPr>
        <w:t>Обогащать опыт совместных координирующих движений руки и глаза.</w:t>
      </w:r>
    </w:p>
    <w:p w:rsidR="000E3D9A" w:rsidRPr="003617F1" w:rsidRDefault="000F2BF6" w:rsidP="00B02BB7">
      <w:pPr>
        <w:numPr>
          <w:ilvl w:val="0"/>
          <w:numId w:val="7"/>
        </w:numPr>
        <w:spacing w:after="0" w:line="256" w:lineRule="auto"/>
        <w:jc w:val="both"/>
        <w:rPr>
          <w:rFonts w:ascii="Times New Roman" w:hAnsi="Times New Roman" w:cs="Times New Roman"/>
          <w:sz w:val="24"/>
          <w:szCs w:val="24"/>
        </w:rPr>
      </w:pPr>
      <w:r w:rsidRPr="003617F1">
        <w:rPr>
          <w:rFonts w:ascii="Times New Roman" w:hAnsi="Times New Roman" w:cs="Times New Roman"/>
          <w:sz w:val="24"/>
          <w:szCs w:val="24"/>
        </w:rPr>
        <w:t xml:space="preserve"> Формировать компенсаторные способы аналити</w:t>
      </w:r>
      <w:r w:rsidR="007D4535">
        <w:rPr>
          <w:rFonts w:ascii="Times New Roman" w:hAnsi="Times New Roman" w:cs="Times New Roman"/>
          <w:sz w:val="24"/>
          <w:szCs w:val="24"/>
        </w:rPr>
        <w:t>ко</w:t>
      </w:r>
      <w:bookmarkStart w:id="0" w:name="_GoBack"/>
      <w:bookmarkEnd w:id="0"/>
      <w:r w:rsidR="007D4535">
        <w:rPr>
          <w:rFonts w:ascii="Times New Roman" w:hAnsi="Times New Roman" w:cs="Times New Roman"/>
          <w:sz w:val="24"/>
          <w:szCs w:val="24"/>
        </w:rPr>
        <w:t>–</w:t>
      </w:r>
      <w:r w:rsidR="007F1917">
        <w:rPr>
          <w:rFonts w:ascii="Times New Roman" w:hAnsi="Times New Roman" w:cs="Times New Roman"/>
          <w:sz w:val="24"/>
          <w:szCs w:val="24"/>
        </w:rPr>
        <w:t>синтетической деятельности.</w:t>
      </w:r>
    </w:p>
    <w:p w:rsidR="00B02BB7" w:rsidRDefault="00B02BB7" w:rsidP="003617F1">
      <w:pPr>
        <w:jc w:val="both"/>
        <w:rPr>
          <w:rFonts w:ascii="Times New Roman" w:hAnsi="Times New Roman" w:cs="Times New Roman"/>
          <w:b/>
          <w:sz w:val="24"/>
          <w:szCs w:val="24"/>
        </w:rPr>
      </w:pPr>
    </w:p>
    <w:p w:rsidR="000E3D9A" w:rsidRPr="003617F1" w:rsidRDefault="00B74161" w:rsidP="003617F1">
      <w:pPr>
        <w:jc w:val="both"/>
        <w:rPr>
          <w:rFonts w:ascii="Times New Roman" w:hAnsi="Times New Roman" w:cs="Times New Roman"/>
          <w:b/>
          <w:sz w:val="24"/>
          <w:szCs w:val="24"/>
        </w:rPr>
      </w:pPr>
      <w:r w:rsidRPr="003617F1">
        <w:rPr>
          <w:rFonts w:ascii="Times New Roman" w:hAnsi="Times New Roman" w:cs="Times New Roman"/>
          <w:b/>
          <w:sz w:val="24"/>
          <w:szCs w:val="24"/>
        </w:rPr>
        <w:t>Подготовка к игре:</w:t>
      </w:r>
    </w:p>
    <w:p w:rsidR="000E3D9A" w:rsidRPr="003617F1" w:rsidRDefault="00B74161" w:rsidP="00B02BB7">
      <w:pPr>
        <w:pStyle w:val="a3"/>
        <w:numPr>
          <w:ilvl w:val="0"/>
          <w:numId w:val="1"/>
        </w:numPr>
        <w:tabs>
          <w:tab w:val="left" w:pos="284"/>
        </w:tabs>
        <w:ind w:left="0" w:firstLine="0"/>
        <w:jc w:val="both"/>
        <w:rPr>
          <w:rFonts w:ascii="Times New Roman" w:hAnsi="Times New Roman" w:cs="Times New Roman"/>
          <w:b/>
          <w:bCs/>
          <w:color w:val="FF0000"/>
          <w:sz w:val="28"/>
          <w:szCs w:val="28"/>
        </w:rPr>
      </w:pPr>
      <w:r w:rsidRPr="003617F1">
        <w:rPr>
          <w:rFonts w:ascii="Times New Roman" w:hAnsi="Times New Roman" w:cs="Times New Roman"/>
          <w:sz w:val="24"/>
          <w:szCs w:val="24"/>
        </w:rPr>
        <w:t>Для игры необходимо подготовить трубу. Трубы могут быть разнообразные по длине и диаметру. Трубу можно сделать из подручных средств, подойдут: картонные втулки от бумажных полотенец, труба водопроводная, труба теплоизоляционная. Трубы лучше всего обклеить самоклеящиеся бумагой чёрного цвета, или любого однотонного цвета.</w:t>
      </w:r>
    </w:p>
    <w:p w:rsidR="000E3D9A" w:rsidRPr="003617F1" w:rsidRDefault="00B74161" w:rsidP="00B02BB7">
      <w:pPr>
        <w:pStyle w:val="a3"/>
        <w:ind w:left="0"/>
        <w:jc w:val="both"/>
        <w:rPr>
          <w:rFonts w:ascii="Times New Roman" w:hAnsi="Times New Roman" w:cs="Times New Roman"/>
          <w:b/>
          <w:bCs/>
          <w:color w:val="FF0000"/>
          <w:sz w:val="28"/>
          <w:szCs w:val="28"/>
        </w:rPr>
      </w:pPr>
      <w:r w:rsidRPr="003617F1">
        <w:rPr>
          <w:rFonts w:ascii="Times New Roman" w:hAnsi="Times New Roman" w:cs="Times New Roman"/>
          <w:sz w:val="24"/>
          <w:szCs w:val="24"/>
        </w:rPr>
        <w:t xml:space="preserve">Труба </w:t>
      </w:r>
      <w:r w:rsidR="007F1917" w:rsidRPr="003617F1">
        <w:rPr>
          <w:rFonts w:ascii="Times New Roman" w:hAnsi="Times New Roman" w:cs="Times New Roman"/>
          <w:sz w:val="24"/>
          <w:szCs w:val="24"/>
        </w:rPr>
        <w:t>может быть,</w:t>
      </w:r>
      <w:r w:rsidRPr="003617F1">
        <w:rPr>
          <w:rFonts w:ascii="Times New Roman" w:hAnsi="Times New Roman" w:cs="Times New Roman"/>
          <w:color w:val="FF0000"/>
          <w:sz w:val="24"/>
          <w:szCs w:val="24"/>
        </w:rPr>
        <w:t xml:space="preserve"> </w:t>
      </w:r>
      <w:r w:rsidR="007F1917" w:rsidRPr="007F1917">
        <w:rPr>
          <w:rFonts w:ascii="Times New Roman" w:hAnsi="Times New Roman" w:cs="Times New Roman"/>
          <w:sz w:val="24"/>
          <w:szCs w:val="24"/>
        </w:rPr>
        <w:t>как цилиндр без разрезов</w:t>
      </w:r>
      <w:r w:rsidR="007F1917">
        <w:rPr>
          <w:rFonts w:ascii="Times New Roman" w:hAnsi="Times New Roman" w:cs="Times New Roman"/>
          <w:sz w:val="24"/>
          <w:szCs w:val="24"/>
        </w:rPr>
        <w:t>, так и</w:t>
      </w:r>
      <w:r w:rsidRPr="003617F1">
        <w:rPr>
          <w:rFonts w:ascii="Times New Roman" w:hAnsi="Times New Roman" w:cs="Times New Roman"/>
          <w:sz w:val="24"/>
          <w:szCs w:val="24"/>
        </w:rPr>
        <w:t xml:space="preserve"> можно вырезать отверстие в середине трубы, чтобы дети могли видеть цвет шаров.</w:t>
      </w:r>
    </w:p>
    <w:p w:rsidR="000E3D9A" w:rsidRPr="003617F1" w:rsidRDefault="00B74161" w:rsidP="00B02BB7">
      <w:pPr>
        <w:pStyle w:val="a3"/>
        <w:numPr>
          <w:ilvl w:val="0"/>
          <w:numId w:val="1"/>
        </w:numPr>
        <w:tabs>
          <w:tab w:val="left" w:pos="284"/>
        </w:tabs>
        <w:ind w:left="0" w:firstLine="0"/>
        <w:jc w:val="both"/>
        <w:rPr>
          <w:rFonts w:ascii="Times New Roman" w:hAnsi="Times New Roman" w:cs="Times New Roman"/>
          <w:b/>
          <w:bCs/>
          <w:color w:val="FF0000"/>
          <w:sz w:val="28"/>
          <w:szCs w:val="28"/>
        </w:rPr>
      </w:pPr>
      <w:r w:rsidRPr="003617F1">
        <w:rPr>
          <w:rFonts w:ascii="Times New Roman" w:hAnsi="Times New Roman" w:cs="Times New Roman"/>
          <w:sz w:val="24"/>
          <w:szCs w:val="24"/>
        </w:rPr>
        <w:t xml:space="preserve">Крышки с двух сторон, подходящие </w:t>
      </w:r>
      <w:r w:rsidR="00424B3F" w:rsidRPr="003617F1">
        <w:rPr>
          <w:rFonts w:ascii="Times New Roman" w:hAnsi="Times New Roman" w:cs="Times New Roman"/>
          <w:sz w:val="24"/>
          <w:szCs w:val="24"/>
        </w:rPr>
        <w:t>по диаметру</w:t>
      </w:r>
      <w:r w:rsidRPr="003617F1">
        <w:rPr>
          <w:rFonts w:ascii="Times New Roman" w:hAnsi="Times New Roman" w:cs="Times New Roman"/>
          <w:sz w:val="24"/>
          <w:szCs w:val="24"/>
        </w:rPr>
        <w:t xml:space="preserve"> трубы.</w:t>
      </w:r>
    </w:p>
    <w:p w:rsidR="003617F1" w:rsidRPr="003617F1" w:rsidRDefault="00672254" w:rsidP="00B02BB7">
      <w:pPr>
        <w:pStyle w:val="a3"/>
        <w:numPr>
          <w:ilvl w:val="0"/>
          <w:numId w:val="1"/>
        </w:numPr>
        <w:tabs>
          <w:tab w:val="left" w:pos="284"/>
        </w:tabs>
        <w:ind w:left="0" w:firstLine="0"/>
        <w:jc w:val="both"/>
        <w:rPr>
          <w:rFonts w:ascii="Times New Roman" w:hAnsi="Times New Roman" w:cs="Times New Roman"/>
          <w:b/>
          <w:bCs/>
          <w:color w:val="FF0000"/>
          <w:sz w:val="28"/>
          <w:szCs w:val="28"/>
        </w:rPr>
      </w:pPr>
      <w:r w:rsidRPr="003617F1">
        <w:rPr>
          <w:rFonts w:ascii="Times New Roman" w:hAnsi="Times New Roman" w:cs="Times New Roman"/>
          <w:sz w:val="24"/>
          <w:szCs w:val="24"/>
        </w:rPr>
        <w:t xml:space="preserve">Подобрать шары в соответствии диаметром трубы. </w:t>
      </w:r>
    </w:p>
    <w:p w:rsidR="000E3D9A" w:rsidRPr="003617F1" w:rsidRDefault="003617F1" w:rsidP="00B02BB7">
      <w:pPr>
        <w:pStyle w:val="a3"/>
        <w:numPr>
          <w:ilvl w:val="0"/>
          <w:numId w:val="1"/>
        </w:numPr>
        <w:tabs>
          <w:tab w:val="left" w:pos="284"/>
        </w:tabs>
        <w:ind w:left="0" w:firstLine="0"/>
        <w:jc w:val="both"/>
        <w:rPr>
          <w:rFonts w:ascii="Times New Roman" w:hAnsi="Times New Roman" w:cs="Times New Roman"/>
          <w:b/>
          <w:bCs/>
          <w:color w:val="FF0000"/>
          <w:sz w:val="28"/>
          <w:szCs w:val="28"/>
        </w:rPr>
      </w:pPr>
      <w:r>
        <w:rPr>
          <w:rFonts w:ascii="Times New Roman" w:hAnsi="Times New Roman" w:cs="Times New Roman"/>
          <w:sz w:val="24"/>
          <w:szCs w:val="24"/>
        </w:rPr>
        <w:t>Шары должны быть: раз</w:t>
      </w:r>
      <w:r w:rsidR="00B74161" w:rsidRPr="003617F1">
        <w:rPr>
          <w:rFonts w:ascii="Times New Roman" w:hAnsi="Times New Roman" w:cs="Times New Roman"/>
          <w:sz w:val="24"/>
          <w:szCs w:val="24"/>
        </w:rPr>
        <w:t>ные</w:t>
      </w:r>
      <w:r w:rsidR="00672254" w:rsidRPr="003617F1">
        <w:rPr>
          <w:rFonts w:ascii="Times New Roman" w:hAnsi="Times New Roman" w:cs="Times New Roman"/>
          <w:sz w:val="24"/>
          <w:szCs w:val="24"/>
        </w:rPr>
        <w:t xml:space="preserve"> по цвету</w:t>
      </w:r>
      <w:r w:rsidR="00B74161" w:rsidRPr="003617F1">
        <w:rPr>
          <w:rFonts w:ascii="Times New Roman" w:hAnsi="Times New Roman" w:cs="Times New Roman"/>
          <w:sz w:val="24"/>
          <w:szCs w:val="24"/>
        </w:rPr>
        <w:t xml:space="preserve">, </w:t>
      </w:r>
      <w:r w:rsidR="00672254" w:rsidRPr="003617F1">
        <w:rPr>
          <w:rFonts w:ascii="Times New Roman" w:hAnsi="Times New Roman" w:cs="Times New Roman"/>
          <w:sz w:val="24"/>
          <w:szCs w:val="24"/>
        </w:rPr>
        <w:t>разные по фактуре</w:t>
      </w:r>
      <w:r w:rsidR="00B74161" w:rsidRPr="003617F1">
        <w:rPr>
          <w:rFonts w:ascii="Times New Roman" w:hAnsi="Times New Roman" w:cs="Times New Roman"/>
          <w:sz w:val="24"/>
          <w:szCs w:val="24"/>
        </w:rPr>
        <w:t xml:space="preserve">, </w:t>
      </w:r>
      <w:r w:rsidR="00672254" w:rsidRPr="003617F1">
        <w:rPr>
          <w:rFonts w:ascii="Times New Roman" w:hAnsi="Times New Roman" w:cs="Times New Roman"/>
          <w:sz w:val="24"/>
          <w:szCs w:val="24"/>
        </w:rPr>
        <w:t xml:space="preserve">могут быть </w:t>
      </w:r>
      <w:r w:rsidR="00B74161" w:rsidRPr="003617F1">
        <w:rPr>
          <w:rFonts w:ascii="Times New Roman" w:hAnsi="Times New Roman" w:cs="Times New Roman"/>
          <w:sz w:val="24"/>
          <w:szCs w:val="24"/>
        </w:rPr>
        <w:t>звучащие</w:t>
      </w:r>
      <w:r w:rsidR="00672254" w:rsidRPr="003617F1">
        <w:rPr>
          <w:rFonts w:ascii="Times New Roman" w:hAnsi="Times New Roman" w:cs="Times New Roman"/>
          <w:sz w:val="24"/>
          <w:szCs w:val="24"/>
        </w:rPr>
        <w:t xml:space="preserve"> с разным наполнением</w:t>
      </w:r>
      <w:r w:rsidR="00B74161" w:rsidRPr="003617F1">
        <w:rPr>
          <w:rFonts w:ascii="Times New Roman" w:hAnsi="Times New Roman" w:cs="Times New Roman"/>
          <w:sz w:val="24"/>
          <w:szCs w:val="24"/>
        </w:rPr>
        <w:t>.</w:t>
      </w:r>
    </w:p>
    <w:p w:rsidR="00CB4124" w:rsidRPr="003617F1" w:rsidRDefault="00CB4124" w:rsidP="00B02BB7">
      <w:pPr>
        <w:pStyle w:val="a3"/>
        <w:numPr>
          <w:ilvl w:val="0"/>
          <w:numId w:val="1"/>
        </w:numPr>
        <w:ind w:left="0" w:firstLine="0"/>
        <w:jc w:val="both"/>
        <w:rPr>
          <w:rFonts w:ascii="Times New Roman" w:hAnsi="Times New Roman" w:cs="Times New Roman"/>
          <w:b/>
          <w:bCs/>
          <w:sz w:val="28"/>
          <w:szCs w:val="28"/>
        </w:rPr>
      </w:pPr>
      <w:r w:rsidRPr="003617F1">
        <w:rPr>
          <w:rFonts w:ascii="Times New Roman" w:hAnsi="Times New Roman" w:cs="Times New Roman"/>
          <w:sz w:val="24"/>
          <w:szCs w:val="24"/>
        </w:rPr>
        <w:t>Карточки с заданиями</w:t>
      </w:r>
      <w:r w:rsidR="003617F1">
        <w:rPr>
          <w:rFonts w:ascii="Times New Roman" w:hAnsi="Times New Roman" w:cs="Times New Roman"/>
          <w:sz w:val="24"/>
          <w:szCs w:val="24"/>
        </w:rPr>
        <w:t>.</w:t>
      </w:r>
    </w:p>
    <w:p w:rsidR="003617F1" w:rsidRPr="003617F1" w:rsidRDefault="003617F1" w:rsidP="003617F1">
      <w:pPr>
        <w:pStyle w:val="a3"/>
        <w:jc w:val="both"/>
        <w:rPr>
          <w:rFonts w:ascii="Times New Roman" w:hAnsi="Times New Roman" w:cs="Times New Roman"/>
          <w:b/>
          <w:bCs/>
          <w:sz w:val="28"/>
          <w:szCs w:val="28"/>
        </w:rPr>
      </w:pPr>
    </w:p>
    <w:p w:rsidR="000E3D9A" w:rsidRPr="00AE5CCE" w:rsidRDefault="00B74161" w:rsidP="00AE5CCE">
      <w:pPr>
        <w:pStyle w:val="a3"/>
        <w:jc w:val="center"/>
        <w:rPr>
          <w:rFonts w:ascii="Times New Roman" w:hAnsi="Times New Roman" w:cs="Times New Roman"/>
          <w:b/>
          <w:bCs/>
          <w:color w:val="FF0000"/>
          <w:sz w:val="28"/>
          <w:szCs w:val="28"/>
        </w:rPr>
      </w:pPr>
      <w:r w:rsidRPr="003617F1">
        <w:rPr>
          <w:rFonts w:ascii="Times New Roman" w:hAnsi="Times New Roman" w:cs="Times New Roman"/>
          <w:b/>
          <w:sz w:val="24"/>
          <w:szCs w:val="24"/>
        </w:rPr>
        <w:t>Когда всё готово, можно начинать игру!</w:t>
      </w:r>
    </w:p>
    <w:p w:rsidR="000E3D9A" w:rsidRPr="003617F1" w:rsidRDefault="00B74161" w:rsidP="000601EB">
      <w:pPr>
        <w:jc w:val="both"/>
        <w:rPr>
          <w:rFonts w:ascii="Times New Roman" w:hAnsi="Times New Roman" w:cs="Times New Roman"/>
          <w:b/>
          <w:sz w:val="24"/>
          <w:szCs w:val="24"/>
        </w:rPr>
      </w:pPr>
      <w:r w:rsidRPr="003617F1">
        <w:rPr>
          <w:rFonts w:ascii="Times New Roman" w:hAnsi="Times New Roman" w:cs="Times New Roman"/>
          <w:b/>
          <w:sz w:val="24"/>
          <w:szCs w:val="24"/>
        </w:rPr>
        <w:lastRenderedPageBreak/>
        <w:t>Кто может играть:</w:t>
      </w:r>
    </w:p>
    <w:p w:rsidR="00424B3F" w:rsidRPr="00AE5CCE" w:rsidRDefault="00424B3F" w:rsidP="00AE5CCE">
      <w:pPr>
        <w:pStyle w:val="a3"/>
        <w:jc w:val="both"/>
        <w:rPr>
          <w:rFonts w:ascii="Times New Roman" w:hAnsi="Times New Roman" w:cs="Times New Roman"/>
          <w:sz w:val="24"/>
          <w:szCs w:val="24"/>
        </w:rPr>
      </w:pPr>
      <w:r w:rsidRPr="003617F1">
        <w:rPr>
          <w:rFonts w:ascii="Times New Roman" w:hAnsi="Times New Roman" w:cs="Times New Roman"/>
          <w:sz w:val="24"/>
          <w:szCs w:val="24"/>
        </w:rPr>
        <w:t>Взрослый и ребёнок. Количество игроков от 2 до 10</w:t>
      </w:r>
      <w:r w:rsidR="003617F1">
        <w:rPr>
          <w:rFonts w:ascii="Times New Roman" w:hAnsi="Times New Roman" w:cs="Times New Roman"/>
          <w:sz w:val="24"/>
          <w:szCs w:val="24"/>
        </w:rPr>
        <w:t>.</w:t>
      </w:r>
    </w:p>
    <w:p w:rsidR="007D4535" w:rsidRDefault="007D4535" w:rsidP="005A12F3">
      <w:pPr>
        <w:pStyle w:val="a3"/>
        <w:spacing w:after="0" w:line="240" w:lineRule="auto"/>
        <w:ind w:left="0"/>
        <w:jc w:val="both"/>
        <w:rPr>
          <w:rFonts w:ascii="Times New Roman" w:hAnsi="Times New Roman" w:cs="Times New Roman"/>
          <w:b/>
          <w:sz w:val="24"/>
          <w:szCs w:val="24"/>
        </w:rPr>
      </w:pPr>
    </w:p>
    <w:p w:rsidR="00424B3F" w:rsidRPr="003617F1" w:rsidRDefault="00B74161" w:rsidP="005A12F3">
      <w:pPr>
        <w:pStyle w:val="a3"/>
        <w:spacing w:after="0" w:line="240" w:lineRule="auto"/>
        <w:ind w:left="0"/>
        <w:jc w:val="both"/>
        <w:rPr>
          <w:rFonts w:ascii="Times New Roman" w:hAnsi="Times New Roman" w:cs="Times New Roman"/>
          <w:b/>
          <w:sz w:val="24"/>
          <w:szCs w:val="24"/>
        </w:rPr>
      </w:pPr>
      <w:r w:rsidRPr="003617F1">
        <w:rPr>
          <w:rFonts w:ascii="Times New Roman" w:hAnsi="Times New Roman" w:cs="Times New Roman"/>
          <w:b/>
          <w:sz w:val="24"/>
          <w:szCs w:val="24"/>
        </w:rPr>
        <w:t>Варианты игры:</w:t>
      </w:r>
    </w:p>
    <w:p w:rsidR="007D4535" w:rsidRDefault="007D4535" w:rsidP="005A12F3">
      <w:pPr>
        <w:spacing w:after="0" w:line="240" w:lineRule="auto"/>
        <w:jc w:val="both"/>
        <w:rPr>
          <w:rFonts w:ascii="Times New Roman" w:hAnsi="Times New Roman" w:cs="Times New Roman"/>
          <w:b/>
          <w:sz w:val="24"/>
          <w:szCs w:val="24"/>
        </w:rPr>
      </w:pPr>
    </w:p>
    <w:p w:rsidR="00424B3F" w:rsidRPr="007D4535" w:rsidRDefault="00424B3F" w:rsidP="005A12F3">
      <w:pPr>
        <w:spacing w:after="0" w:line="240" w:lineRule="auto"/>
        <w:jc w:val="both"/>
        <w:rPr>
          <w:rFonts w:ascii="Times New Roman" w:hAnsi="Times New Roman" w:cs="Times New Roman"/>
          <w:b/>
          <w:sz w:val="24"/>
          <w:szCs w:val="24"/>
        </w:rPr>
      </w:pPr>
      <w:r w:rsidRPr="007D4535">
        <w:rPr>
          <w:rFonts w:ascii="Times New Roman" w:hAnsi="Times New Roman" w:cs="Times New Roman"/>
          <w:b/>
          <w:sz w:val="24"/>
          <w:szCs w:val="24"/>
        </w:rPr>
        <w:t>Вариант № 1</w:t>
      </w:r>
    </w:p>
    <w:p w:rsidR="000E3D9A" w:rsidRPr="003617F1" w:rsidRDefault="00B74161" w:rsidP="005A12F3">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Перед детьми пустая труба и на столе разложены шары разного цвета. С одной стороны, труба закрыта крышкой. Взрослый берёт шар красного цвета и спрашивает: Какого цвета шар? Закатывает его внутрь трубы. Запомните, что шар красного цвета в нашем калейдоскопе справа. Дальше попеременно берём шары: синего, жёлтого, зелёного цвета. Каждый раз спрашиваем цвет, для того чтобы дети запоминали последовательность. Когда труба будет заполнена шарами, закрываем крышкой слева. Труба заполнена. Задаём вопросы: Какого цвета был самый первый шар? С какой стороны он теперь в нашем калейдоскопе? Второй шар какого цвета? Третий шар какого цвета? Четвёртый шар какого цвета?</w:t>
      </w:r>
      <w:r w:rsidR="00672254" w:rsidRPr="003617F1">
        <w:rPr>
          <w:rFonts w:ascii="Times New Roman" w:hAnsi="Times New Roman" w:cs="Times New Roman"/>
          <w:sz w:val="24"/>
          <w:szCs w:val="24"/>
        </w:rPr>
        <w:t xml:space="preserve"> </w:t>
      </w:r>
      <w:r w:rsidRPr="003617F1">
        <w:rPr>
          <w:rFonts w:ascii="Times New Roman" w:hAnsi="Times New Roman" w:cs="Times New Roman"/>
          <w:sz w:val="24"/>
          <w:szCs w:val="24"/>
        </w:rPr>
        <w:t>Добиваемся, чтобы дети назвали по памяти расположение шаров слева направо и справа налево.</w:t>
      </w:r>
    </w:p>
    <w:p w:rsidR="007D4535" w:rsidRDefault="007D4535" w:rsidP="005A12F3">
      <w:pPr>
        <w:spacing w:after="0" w:line="240" w:lineRule="auto"/>
        <w:jc w:val="both"/>
        <w:rPr>
          <w:rFonts w:ascii="Times New Roman" w:hAnsi="Times New Roman" w:cs="Times New Roman"/>
          <w:b/>
          <w:sz w:val="24"/>
          <w:szCs w:val="24"/>
        </w:rPr>
      </w:pPr>
    </w:p>
    <w:p w:rsidR="005A12F3" w:rsidRPr="007D4535" w:rsidRDefault="00424B3F" w:rsidP="005A12F3">
      <w:pPr>
        <w:spacing w:after="0" w:line="240" w:lineRule="auto"/>
        <w:jc w:val="both"/>
        <w:rPr>
          <w:rFonts w:ascii="Times New Roman" w:hAnsi="Times New Roman" w:cs="Times New Roman"/>
          <w:b/>
          <w:sz w:val="24"/>
          <w:szCs w:val="24"/>
        </w:rPr>
      </w:pPr>
      <w:r w:rsidRPr="007D4535">
        <w:rPr>
          <w:rFonts w:ascii="Times New Roman" w:hAnsi="Times New Roman" w:cs="Times New Roman"/>
          <w:b/>
          <w:sz w:val="24"/>
          <w:szCs w:val="24"/>
        </w:rPr>
        <w:t>Вариант № 2</w:t>
      </w:r>
    </w:p>
    <w:p w:rsidR="003617F1" w:rsidRDefault="00B74161" w:rsidP="000601EB">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 xml:space="preserve">Труба расположена горизонтально. </w:t>
      </w:r>
    </w:p>
    <w:p w:rsidR="003617F1" w:rsidRDefault="00B74161" w:rsidP="000601EB">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 xml:space="preserve">Задаём вопросы, направленные на умение назвать пространственные предлоги. </w:t>
      </w:r>
    </w:p>
    <w:p w:rsidR="000601EB" w:rsidRPr="003617F1" w:rsidRDefault="00672254" w:rsidP="000601EB">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 xml:space="preserve"> </w:t>
      </w:r>
      <w:r w:rsidR="00B74161" w:rsidRPr="003617F1">
        <w:rPr>
          <w:rFonts w:ascii="Times New Roman" w:hAnsi="Times New Roman" w:cs="Times New Roman"/>
          <w:sz w:val="24"/>
          <w:szCs w:val="24"/>
        </w:rPr>
        <w:t>Вопросы: Назови, какого цвета шар следует за красным? Где шар красного цвета? Шар зелёного цвета где находится? Назови где находится синий шар? Как ещё можно назвать его местонахождение? Добиваемся вопросами услышать такие от</w:t>
      </w:r>
      <w:r w:rsidR="003617F1">
        <w:rPr>
          <w:rFonts w:ascii="Times New Roman" w:hAnsi="Times New Roman" w:cs="Times New Roman"/>
          <w:sz w:val="24"/>
          <w:szCs w:val="24"/>
        </w:rPr>
        <w:t>веты, как между синим и зелёным;</w:t>
      </w:r>
      <w:r w:rsidR="00B74161" w:rsidRPr="003617F1">
        <w:rPr>
          <w:rFonts w:ascii="Times New Roman" w:hAnsi="Times New Roman" w:cs="Times New Roman"/>
          <w:sz w:val="24"/>
          <w:szCs w:val="24"/>
        </w:rPr>
        <w:t xml:space="preserve"> посередине</w:t>
      </w:r>
      <w:r w:rsidR="003617F1">
        <w:rPr>
          <w:rFonts w:ascii="Times New Roman" w:hAnsi="Times New Roman" w:cs="Times New Roman"/>
          <w:sz w:val="24"/>
          <w:szCs w:val="24"/>
        </w:rPr>
        <w:t xml:space="preserve">; </w:t>
      </w:r>
      <w:r w:rsidR="000601EB">
        <w:rPr>
          <w:rFonts w:ascii="Times New Roman" w:hAnsi="Times New Roman" w:cs="Times New Roman"/>
          <w:sz w:val="24"/>
          <w:szCs w:val="24"/>
        </w:rPr>
        <w:t>перед</w:t>
      </w:r>
      <w:r w:rsidR="003617F1">
        <w:rPr>
          <w:rFonts w:ascii="Times New Roman" w:hAnsi="Times New Roman" w:cs="Times New Roman"/>
          <w:sz w:val="24"/>
          <w:szCs w:val="24"/>
        </w:rPr>
        <w:t xml:space="preserve"> розовым; </w:t>
      </w:r>
      <w:r w:rsidR="000601EB">
        <w:rPr>
          <w:rFonts w:ascii="Times New Roman" w:hAnsi="Times New Roman" w:cs="Times New Roman"/>
          <w:sz w:val="24"/>
          <w:szCs w:val="24"/>
        </w:rPr>
        <w:t>за</w:t>
      </w:r>
      <w:r w:rsidR="003617F1">
        <w:rPr>
          <w:rFonts w:ascii="Times New Roman" w:hAnsi="Times New Roman" w:cs="Times New Roman"/>
          <w:sz w:val="24"/>
          <w:szCs w:val="24"/>
        </w:rPr>
        <w:t xml:space="preserve"> красным;</w:t>
      </w:r>
      <w:r w:rsidR="00B74161" w:rsidRPr="003617F1">
        <w:rPr>
          <w:rFonts w:ascii="Times New Roman" w:hAnsi="Times New Roman" w:cs="Times New Roman"/>
          <w:sz w:val="24"/>
          <w:szCs w:val="24"/>
        </w:rPr>
        <w:t xml:space="preserve"> </w:t>
      </w:r>
      <w:r w:rsidR="000601EB">
        <w:rPr>
          <w:rFonts w:ascii="Times New Roman" w:hAnsi="Times New Roman" w:cs="Times New Roman"/>
          <w:sz w:val="24"/>
          <w:szCs w:val="24"/>
        </w:rPr>
        <w:t>справа от</w:t>
      </w:r>
      <w:r w:rsidR="003617F1">
        <w:rPr>
          <w:rFonts w:ascii="Times New Roman" w:hAnsi="Times New Roman" w:cs="Times New Roman"/>
          <w:sz w:val="24"/>
          <w:szCs w:val="24"/>
        </w:rPr>
        <w:t xml:space="preserve">; </w:t>
      </w:r>
      <w:r w:rsidR="000601EB">
        <w:rPr>
          <w:rFonts w:ascii="Times New Roman" w:hAnsi="Times New Roman" w:cs="Times New Roman"/>
          <w:sz w:val="24"/>
          <w:szCs w:val="24"/>
        </w:rPr>
        <w:t>слева от</w:t>
      </w:r>
      <w:r w:rsidR="00B74161" w:rsidRPr="003617F1">
        <w:rPr>
          <w:rFonts w:ascii="Times New Roman" w:hAnsi="Times New Roman" w:cs="Times New Roman"/>
          <w:sz w:val="24"/>
          <w:szCs w:val="24"/>
        </w:rPr>
        <w:t>;</w:t>
      </w:r>
      <w:r w:rsidR="003617F1">
        <w:rPr>
          <w:rFonts w:ascii="Times New Roman" w:hAnsi="Times New Roman" w:cs="Times New Roman"/>
          <w:sz w:val="24"/>
          <w:szCs w:val="24"/>
        </w:rPr>
        <w:t xml:space="preserve"> </w:t>
      </w:r>
      <w:r w:rsidR="000601EB">
        <w:rPr>
          <w:rFonts w:ascii="Times New Roman" w:hAnsi="Times New Roman" w:cs="Times New Roman"/>
          <w:sz w:val="24"/>
          <w:szCs w:val="24"/>
        </w:rPr>
        <w:t>справа от синего</w:t>
      </w:r>
      <w:r w:rsidR="003617F1">
        <w:rPr>
          <w:rFonts w:ascii="Times New Roman" w:hAnsi="Times New Roman" w:cs="Times New Roman"/>
          <w:sz w:val="24"/>
          <w:szCs w:val="24"/>
        </w:rPr>
        <w:t xml:space="preserve">; </w:t>
      </w:r>
      <w:r w:rsidR="000601EB">
        <w:rPr>
          <w:rFonts w:ascii="Times New Roman" w:hAnsi="Times New Roman" w:cs="Times New Roman"/>
          <w:sz w:val="24"/>
          <w:szCs w:val="24"/>
        </w:rPr>
        <w:t>слева от</w:t>
      </w:r>
      <w:r w:rsidR="003617F1">
        <w:rPr>
          <w:rFonts w:ascii="Times New Roman" w:hAnsi="Times New Roman" w:cs="Times New Roman"/>
          <w:sz w:val="24"/>
          <w:szCs w:val="24"/>
        </w:rPr>
        <w:t>.</w:t>
      </w:r>
    </w:p>
    <w:p w:rsidR="007D4535" w:rsidRDefault="007D4535" w:rsidP="003617F1">
      <w:pPr>
        <w:pStyle w:val="a3"/>
        <w:ind w:left="0"/>
        <w:jc w:val="both"/>
        <w:rPr>
          <w:rFonts w:ascii="Times New Roman" w:hAnsi="Times New Roman" w:cs="Times New Roman"/>
          <w:sz w:val="24"/>
          <w:szCs w:val="24"/>
        </w:rPr>
      </w:pPr>
    </w:p>
    <w:p w:rsidR="00672254" w:rsidRPr="000D1959" w:rsidRDefault="00672254" w:rsidP="000D1959">
      <w:pPr>
        <w:pStyle w:val="a3"/>
        <w:spacing w:after="0"/>
        <w:ind w:left="0"/>
        <w:jc w:val="both"/>
        <w:rPr>
          <w:rFonts w:ascii="Times New Roman" w:hAnsi="Times New Roman" w:cs="Times New Roman"/>
          <w:b/>
          <w:sz w:val="24"/>
          <w:szCs w:val="24"/>
        </w:rPr>
      </w:pPr>
      <w:r w:rsidRPr="000D1959">
        <w:rPr>
          <w:rFonts w:ascii="Times New Roman" w:hAnsi="Times New Roman" w:cs="Times New Roman"/>
          <w:b/>
          <w:sz w:val="24"/>
          <w:szCs w:val="24"/>
        </w:rPr>
        <w:t>Вариант № 3</w:t>
      </w:r>
    </w:p>
    <w:p w:rsidR="003617F1" w:rsidRDefault="00B74161" w:rsidP="000D1959">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 xml:space="preserve">Меняем месторасположение трубы. </w:t>
      </w:r>
    </w:p>
    <w:p w:rsidR="003617F1" w:rsidRDefault="00B74161" w:rsidP="000D1959">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 xml:space="preserve">Теперь располагаем её вертикально. </w:t>
      </w:r>
    </w:p>
    <w:p w:rsidR="000E3D9A" w:rsidRPr="003617F1" w:rsidRDefault="00B74161" w:rsidP="000D1959">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Закрепляем умение обозначить местоположение шара в другой плоскости.</w:t>
      </w:r>
    </w:p>
    <w:p w:rsidR="000601EB" w:rsidRDefault="00B74161" w:rsidP="000D1959">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 xml:space="preserve">Вопросы: Назови, какого цвета шар следует за красным? Какого цвета шар между синим и зелёным? Какого цвета шар располагается посередине? Какого цвета шар под розовым? Какого цвета шар над красным? Какого цвета шар </w:t>
      </w:r>
      <w:r w:rsidR="00672254" w:rsidRPr="003617F1">
        <w:rPr>
          <w:rFonts w:ascii="Times New Roman" w:hAnsi="Times New Roman" w:cs="Times New Roman"/>
          <w:sz w:val="24"/>
          <w:szCs w:val="24"/>
        </w:rPr>
        <w:t>над жёлтого? Какого цвета шар под синим</w:t>
      </w:r>
      <w:r w:rsidRPr="003617F1">
        <w:rPr>
          <w:rFonts w:ascii="Times New Roman" w:hAnsi="Times New Roman" w:cs="Times New Roman"/>
          <w:sz w:val="24"/>
          <w:szCs w:val="24"/>
        </w:rPr>
        <w:t>? Где находится шар красного цвета? Как ещё можно назвать его месторасположение?</w:t>
      </w:r>
      <w:r w:rsidR="000601EB" w:rsidRPr="000601EB">
        <w:rPr>
          <w:rFonts w:ascii="Times New Roman" w:hAnsi="Times New Roman" w:cs="Times New Roman"/>
          <w:sz w:val="24"/>
          <w:szCs w:val="24"/>
        </w:rPr>
        <w:t xml:space="preserve"> </w:t>
      </w:r>
      <w:r w:rsidR="000601EB">
        <w:rPr>
          <w:rFonts w:ascii="Times New Roman" w:hAnsi="Times New Roman" w:cs="Times New Roman"/>
          <w:sz w:val="24"/>
          <w:szCs w:val="24"/>
        </w:rPr>
        <w:t>Добиваемся вопросами услышать такие ответы, как между синим и зелёным; посередине; под розовым; над красным; верхний; нижний; выше чем; ниже чем.</w:t>
      </w:r>
    </w:p>
    <w:p w:rsidR="000E3D9A" w:rsidRPr="003617F1" w:rsidRDefault="000E3D9A" w:rsidP="003617F1">
      <w:pPr>
        <w:spacing w:after="0" w:line="240" w:lineRule="auto"/>
        <w:jc w:val="both"/>
        <w:rPr>
          <w:rFonts w:ascii="Times New Roman" w:hAnsi="Times New Roman" w:cs="Times New Roman"/>
          <w:sz w:val="24"/>
          <w:szCs w:val="24"/>
        </w:rPr>
      </w:pPr>
    </w:p>
    <w:p w:rsidR="00672254" w:rsidRPr="00B02BB7" w:rsidRDefault="00672254" w:rsidP="00B02BB7">
      <w:pPr>
        <w:spacing w:after="0"/>
        <w:jc w:val="both"/>
        <w:rPr>
          <w:rFonts w:ascii="Times New Roman" w:hAnsi="Times New Roman" w:cs="Times New Roman"/>
          <w:b/>
          <w:sz w:val="24"/>
          <w:szCs w:val="24"/>
        </w:rPr>
      </w:pPr>
      <w:r w:rsidRPr="00B02BB7">
        <w:rPr>
          <w:rFonts w:ascii="Times New Roman" w:hAnsi="Times New Roman" w:cs="Times New Roman"/>
          <w:b/>
          <w:sz w:val="24"/>
          <w:szCs w:val="24"/>
        </w:rPr>
        <w:t>Вариант № 4</w:t>
      </w:r>
    </w:p>
    <w:p w:rsidR="000601EB" w:rsidRDefault="00B74161" w:rsidP="00B02BB7">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 xml:space="preserve">Задания по расположению шаров с использованием отрицания. </w:t>
      </w:r>
    </w:p>
    <w:p w:rsidR="000E3D9A" w:rsidRPr="003617F1" w:rsidRDefault="00672254" w:rsidP="00B02BB7">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Труба может располагаться как вертикально, так и горизонтально.</w:t>
      </w:r>
    </w:p>
    <w:p w:rsidR="000601EB" w:rsidRPr="003617F1" w:rsidRDefault="00B74161" w:rsidP="00B02BB7">
      <w:pPr>
        <w:spacing w:after="0" w:line="240" w:lineRule="auto"/>
        <w:jc w:val="both"/>
        <w:rPr>
          <w:rFonts w:ascii="Times New Roman" w:hAnsi="Times New Roman" w:cs="Times New Roman"/>
          <w:sz w:val="24"/>
          <w:szCs w:val="24"/>
        </w:rPr>
      </w:pPr>
      <w:r w:rsidRPr="003617F1">
        <w:rPr>
          <w:rFonts w:ascii="Times New Roman" w:hAnsi="Times New Roman" w:cs="Times New Roman"/>
          <w:sz w:val="24"/>
          <w:szCs w:val="24"/>
        </w:rPr>
        <w:t>Закати внутрь трубы шар не красного цвета, не первый по счёту, не тот, который лежит между зелёным и жёлтым.</w:t>
      </w:r>
    </w:p>
    <w:p w:rsidR="00B02BB7" w:rsidRDefault="00B02BB7" w:rsidP="003617F1">
      <w:pPr>
        <w:jc w:val="both"/>
        <w:rPr>
          <w:rFonts w:ascii="Times New Roman" w:hAnsi="Times New Roman" w:cs="Times New Roman"/>
          <w:b/>
          <w:sz w:val="24"/>
          <w:szCs w:val="24"/>
        </w:rPr>
      </w:pPr>
    </w:p>
    <w:p w:rsidR="000E3D9A" w:rsidRPr="000601EB" w:rsidRDefault="000F2BF6" w:rsidP="003617F1">
      <w:pPr>
        <w:jc w:val="both"/>
        <w:rPr>
          <w:rFonts w:ascii="Times New Roman" w:hAnsi="Times New Roman" w:cs="Times New Roman"/>
          <w:b/>
          <w:sz w:val="24"/>
          <w:szCs w:val="24"/>
        </w:rPr>
      </w:pPr>
      <w:r w:rsidRPr="000601EB">
        <w:rPr>
          <w:rFonts w:ascii="Times New Roman" w:hAnsi="Times New Roman" w:cs="Times New Roman"/>
          <w:b/>
          <w:sz w:val="24"/>
          <w:szCs w:val="24"/>
        </w:rPr>
        <w:t>Примечание:</w:t>
      </w:r>
    </w:p>
    <w:p w:rsidR="000E3D9A" w:rsidRPr="003617F1" w:rsidRDefault="00B74161" w:rsidP="003617F1">
      <w:pPr>
        <w:jc w:val="both"/>
        <w:rPr>
          <w:rFonts w:ascii="Times New Roman" w:hAnsi="Times New Roman" w:cs="Times New Roman"/>
          <w:sz w:val="24"/>
          <w:szCs w:val="24"/>
        </w:rPr>
      </w:pPr>
      <w:r w:rsidRPr="003617F1">
        <w:rPr>
          <w:rFonts w:ascii="Times New Roman" w:hAnsi="Times New Roman" w:cs="Times New Roman"/>
          <w:sz w:val="24"/>
          <w:szCs w:val="24"/>
        </w:rPr>
        <w:t xml:space="preserve">В зависимости от возрастных особенностей детей может меняться количество шаров, их цвет и диаметр. </w:t>
      </w:r>
    </w:p>
    <w:p w:rsidR="000E3D9A" w:rsidRPr="003617F1" w:rsidRDefault="000F2BF6" w:rsidP="003617F1">
      <w:pPr>
        <w:jc w:val="both"/>
        <w:rPr>
          <w:rFonts w:ascii="Times New Roman" w:hAnsi="Times New Roman" w:cs="Times New Roman"/>
          <w:sz w:val="24"/>
          <w:szCs w:val="24"/>
        </w:rPr>
      </w:pPr>
      <w:r w:rsidRPr="003617F1">
        <w:rPr>
          <w:rFonts w:ascii="Times New Roman" w:hAnsi="Times New Roman" w:cs="Times New Roman"/>
          <w:sz w:val="24"/>
          <w:szCs w:val="24"/>
        </w:rPr>
        <w:t xml:space="preserve">Для самопроверки </w:t>
      </w:r>
      <w:r w:rsidR="000601EB">
        <w:rPr>
          <w:rFonts w:ascii="Times New Roman" w:hAnsi="Times New Roman" w:cs="Times New Roman"/>
          <w:sz w:val="24"/>
          <w:szCs w:val="24"/>
        </w:rPr>
        <w:t>нужно</w:t>
      </w:r>
      <w:r w:rsidRPr="003617F1">
        <w:rPr>
          <w:rFonts w:ascii="Times New Roman" w:hAnsi="Times New Roman" w:cs="Times New Roman"/>
          <w:sz w:val="24"/>
          <w:szCs w:val="24"/>
        </w:rPr>
        <w:t xml:space="preserve"> использовать</w:t>
      </w:r>
      <w:r w:rsidR="000601EB">
        <w:rPr>
          <w:rFonts w:ascii="Times New Roman" w:hAnsi="Times New Roman" w:cs="Times New Roman"/>
          <w:sz w:val="24"/>
          <w:szCs w:val="24"/>
        </w:rPr>
        <w:t xml:space="preserve"> трубы, где вырезано</w:t>
      </w:r>
      <w:r w:rsidR="00B74161" w:rsidRPr="003617F1">
        <w:rPr>
          <w:rFonts w:ascii="Times New Roman" w:hAnsi="Times New Roman" w:cs="Times New Roman"/>
          <w:sz w:val="24"/>
          <w:szCs w:val="24"/>
        </w:rPr>
        <w:t xml:space="preserve"> «окно», щель, так, чтобы дети сами могли </w:t>
      </w:r>
      <w:r w:rsidR="000601EB">
        <w:rPr>
          <w:rFonts w:ascii="Times New Roman" w:hAnsi="Times New Roman" w:cs="Times New Roman"/>
          <w:sz w:val="24"/>
          <w:szCs w:val="24"/>
        </w:rPr>
        <w:t>посмотреть и понять правильно ли они запомнили и назвали цвет шара.</w:t>
      </w:r>
      <w:r w:rsidR="000601EB" w:rsidRPr="003617F1">
        <w:rPr>
          <w:rFonts w:ascii="Times New Roman" w:hAnsi="Times New Roman" w:cs="Times New Roman"/>
          <w:sz w:val="24"/>
          <w:szCs w:val="24"/>
        </w:rPr>
        <w:t xml:space="preserve"> </w:t>
      </w:r>
      <w:r w:rsidR="007F1917">
        <w:rPr>
          <w:rFonts w:ascii="Times New Roman" w:hAnsi="Times New Roman" w:cs="Times New Roman"/>
          <w:sz w:val="24"/>
          <w:szCs w:val="24"/>
        </w:rPr>
        <w:t>Для самопроверки правильности выполнения.</w:t>
      </w:r>
    </w:p>
    <w:sectPr w:rsidR="000E3D9A" w:rsidRPr="003617F1" w:rsidSect="00B02BB7">
      <w:headerReference w:type="default" r:id="rId8"/>
      <w:footerReference w:type="default" r:id="rId9"/>
      <w:pgSz w:w="11906" w:h="16838"/>
      <w:pgMar w:top="709" w:right="566" w:bottom="56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534" w:rsidRDefault="00507534">
      <w:pPr>
        <w:spacing w:after="0" w:line="240" w:lineRule="auto"/>
      </w:pPr>
      <w:r>
        <w:separator/>
      </w:r>
    </w:p>
  </w:endnote>
  <w:endnote w:type="continuationSeparator" w:id="0">
    <w:p w:rsidR="00507534" w:rsidRDefault="00507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D9A" w:rsidRDefault="000E3D9A">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534" w:rsidRDefault="00507534">
      <w:pPr>
        <w:spacing w:after="0" w:line="240" w:lineRule="auto"/>
      </w:pPr>
      <w:r>
        <w:separator/>
      </w:r>
    </w:p>
  </w:footnote>
  <w:footnote w:type="continuationSeparator" w:id="0">
    <w:p w:rsidR="00507534" w:rsidRDefault="005075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D9A" w:rsidRDefault="000E3D9A">
    <w:pP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1801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000002"/>
    <w:multiLevelType w:val="hybridMultilevel"/>
    <w:tmpl w:val="96FCAEF6"/>
    <w:lvl w:ilvl="0" w:tplc="84761B3E">
      <w:start w:val="1"/>
      <w:numFmt w:val="decimal"/>
      <w:lvlText w:val="%1."/>
      <w:lvlJc w:val="left"/>
      <w:pPr>
        <w:tabs>
          <w:tab w:val="left" w:pos="360"/>
        </w:tabs>
        <w:ind w:left="360" w:hanging="360"/>
      </w:pPr>
    </w:lvl>
    <w:lvl w:ilvl="1" w:tplc="933CDC00" w:tentative="1">
      <w:start w:val="1"/>
      <w:numFmt w:val="decimal"/>
      <w:lvlText w:val="%2."/>
      <w:lvlJc w:val="left"/>
      <w:pPr>
        <w:tabs>
          <w:tab w:val="left" w:pos="1080"/>
        </w:tabs>
        <w:ind w:left="1080" w:hanging="360"/>
      </w:pPr>
    </w:lvl>
    <w:lvl w:ilvl="2" w:tplc="65FCD060" w:tentative="1">
      <w:start w:val="1"/>
      <w:numFmt w:val="decimal"/>
      <w:lvlText w:val="%3."/>
      <w:lvlJc w:val="left"/>
      <w:pPr>
        <w:tabs>
          <w:tab w:val="left" w:pos="1800"/>
        </w:tabs>
        <w:ind w:left="1800" w:hanging="360"/>
      </w:pPr>
    </w:lvl>
    <w:lvl w:ilvl="3" w:tplc="6980DC72" w:tentative="1">
      <w:start w:val="1"/>
      <w:numFmt w:val="decimal"/>
      <w:lvlText w:val="%4."/>
      <w:lvlJc w:val="left"/>
      <w:pPr>
        <w:tabs>
          <w:tab w:val="left" w:pos="2520"/>
        </w:tabs>
        <w:ind w:left="2520" w:hanging="360"/>
      </w:pPr>
    </w:lvl>
    <w:lvl w:ilvl="4" w:tplc="8E1E817E" w:tentative="1">
      <w:start w:val="1"/>
      <w:numFmt w:val="decimal"/>
      <w:lvlText w:val="%5."/>
      <w:lvlJc w:val="left"/>
      <w:pPr>
        <w:tabs>
          <w:tab w:val="left" w:pos="3240"/>
        </w:tabs>
        <w:ind w:left="3240" w:hanging="360"/>
      </w:pPr>
    </w:lvl>
    <w:lvl w:ilvl="5" w:tplc="366E68AC" w:tentative="1">
      <w:start w:val="1"/>
      <w:numFmt w:val="decimal"/>
      <w:lvlText w:val="%6."/>
      <w:lvlJc w:val="left"/>
      <w:pPr>
        <w:tabs>
          <w:tab w:val="left" w:pos="3960"/>
        </w:tabs>
        <w:ind w:left="3960" w:hanging="360"/>
      </w:pPr>
    </w:lvl>
    <w:lvl w:ilvl="6" w:tplc="065EC6CA" w:tentative="1">
      <w:start w:val="1"/>
      <w:numFmt w:val="decimal"/>
      <w:lvlText w:val="%7."/>
      <w:lvlJc w:val="left"/>
      <w:pPr>
        <w:tabs>
          <w:tab w:val="left" w:pos="4680"/>
        </w:tabs>
        <w:ind w:left="4680" w:hanging="360"/>
      </w:pPr>
    </w:lvl>
    <w:lvl w:ilvl="7" w:tplc="D3C49434" w:tentative="1">
      <w:start w:val="1"/>
      <w:numFmt w:val="decimal"/>
      <w:lvlText w:val="%8."/>
      <w:lvlJc w:val="left"/>
      <w:pPr>
        <w:tabs>
          <w:tab w:val="left" w:pos="5400"/>
        </w:tabs>
        <w:ind w:left="5400" w:hanging="360"/>
      </w:pPr>
    </w:lvl>
    <w:lvl w:ilvl="8" w:tplc="312A91F4" w:tentative="1">
      <w:start w:val="1"/>
      <w:numFmt w:val="decimal"/>
      <w:lvlText w:val="%9."/>
      <w:lvlJc w:val="left"/>
      <w:pPr>
        <w:tabs>
          <w:tab w:val="left" w:pos="6120"/>
        </w:tabs>
        <w:ind w:left="6120" w:hanging="360"/>
      </w:pPr>
    </w:lvl>
  </w:abstractNum>
  <w:abstractNum w:abstractNumId="2" w15:restartNumberingAfterBreak="0">
    <w:nsid w:val="26FA6C24"/>
    <w:multiLevelType w:val="hybridMultilevel"/>
    <w:tmpl w:val="697E9600"/>
    <w:lvl w:ilvl="0" w:tplc="0E927D8C">
      <w:start w:val="1"/>
      <w:numFmt w:val="decimal"/>
      <w:lvlText w:val="%1."/>
      <w:lvlJc w:val="left"/>
      <w:pPr>
        <w:ind w:left="720" w:hanging="360"/>
      </w:pPr>
      <w:rPr>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9743B6"/>
    <w:multiLevelType w:val="hybridMultilevel"/>
    <w:tmpl w:val="E57E9D5E"/>
    <w:lvl w:ilvl="0" w:tplc="4BBE4010">
      <w:start w:val="1"/>
      <w:numFmt w:val="bullet"/>
      <w:lvlText w:val=""/>
      <w:lvlJc w:val="left"/>
      <w:pPr>
        <w:ind w:left="813" w:hanging="360"/>
      </w:pPr>
      <w:rPr>
        <w:rFonts w:ascii="Symbol" w:hAnsi="Symbol"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4" w15:restartNumberingAfterBreak="0">
    <w:nsid w:val="2F0A5FA3"/>
    <w:multiLevelType w:val="hybridMultilevel"/>
    <w:tmpl w:val="99B41B7C"/>
    <w:lvl w:ilvl="0" w:tplc="4BBE4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6AD25B56"/>
    <w:multiLevelType w:val="hybridMultilevel"/>
    <w:tmpl w:val="54B8A8A4"/>
    <w:lvl w:ilvl="0" w:tplc="4BBE4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D9A"/>
    <w:rsid w:val="000601EB"/>
    <w:rsid w:val="00092A5C"/>
    <w:rsid w:val="000D1959"/>
    <w:rsid w:val="000E3D9A"/>
    <w:rsid w:val="000F2BF6"/>
    <w:rsid w:val="001B29DB"/>
    <w:rsid w:val="001E34D2"/>
    <w:rsid w:val="00291CDB"/>
    <w:rsid w:val="003617F1"/>
    <w:rsid w:val="00424B3F"/>
    <w:rsid w:val="00507534"/>
    <w:rsid w:val="005A12F3"/>
    <w:rsid w:val="00672254"/>
    <w:rsid w:val="007D4535"/>
    <w:rsid w:val="007F1917"/>
    <w:rsid w:val="00866C8D"/>
    <w:rsid w:val="008F2591"/>
    <w:rsid w:val="009B12F9"/>
    <w:rsid w:val="00AE5CCE"/>
    <w:rsid w:val="00AF538D"/>
    <w:rsid w:val="00B02BB7"/>
    <w:rsid w:val="00B74161"/>
    <w:rsid w:val="00BA7679"/>
    <w:rsid w:val="00C03B4A"/>
    <w:rsid w:val="00CB4124"/>
    <w:rsid w:val="00D91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89BA2F-2C00-4013-84E4-9B26B6E08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49511">
      <w:bodyDiv w:val="1"/>
      <w:marLeft w:val="0"/>
      <w:marRight w:val="0"/>
      <w:marTop w:val="0"/>
      <w:marBottom w:val="0"/>
      <w:divBdr>
        <w:top w:val="none" w:sz="0" w:space="0" w:color="auto"/>
        <w:left w:val="none" w:sz="0" w:space="0" w:color="auto"/>
        <w:bottom w:val="none" w:sz="0" w:space="0" w:color="auto"/>
        <w:right w:val="none" w:sz="0" w:space="0" w:color="auto"/>
      </w:divBdr>
    </w:div>
    <w:div w:id="439027772">
      <w:bodyDiv w:val="1"/>
      <w:marLeft w:val="0"/>
      <w:marRight w:val="0"/>
      <w:marTop w:val="0"/>
      <w:marBottom w:val="0"/>
      <w:divBdr>
        <w:top w:val="none" w:sz="0" w:space="0" w:color="auto"/>
        <w:left w:val="none" w:sz="0" w:space="0" w:color="auto"/>
        <w:bottom w:val="none" w:sz="0" w:space="0" w:color="auto"/>
        <w:right w:val="none" w:sz="0" w:space="0" w:color="auto"/>
      </w:divBdr>
    </w:div>
    <w:div w:id="480773235">
      <w:bodyDiv w:val="1"/>
      <w:marLeft w:val="0"/>
      <w:marRight w:val="0"/>
      <w:marTop w:val="0"/>
      <w:marBottom w:val="0"/>
      <w:divBdr>
        <w:top w:val="none" w:sz="0" w:space="0" w:color="auto"/>
        <w:left w:val="none" w:sz="0" w:space="0" w:color="auto"/>
        <w:bottom w:val="none" w:sz="0" w:space="0" w:color="auto"/>
        <w:right w:val="none" w:sz="0" w:space="0" w:color="auto"/>
      </w:divBdr>
    </w:div>
    <w:div w:id="524363792">
      <w:bodyDiv w:val="1"/>
      <w:marLeft w:val="0"/>
      <w:marRight w:val="0"/>
      <w:marTop w:val="0"/>
      <w:marBottom w:val="0"/>
      <w:divBdr>
        <w:top w:val="none" w:sz="0" w:space="0" w:color="auto"/>
        <w:left w:val="none" w:sz="0" w:space="0" w:color="auto"/>
        <w:bottom w:val="none" w:sz="0" w:space="0" w:color="auto"/>
        <w:right w:val="none" w:sz="0" w:space="0" w:color="auto"/>
      </w:divBdr>
    </w:div>
    <w:div w:id="666641509">
      <w:bodyDiv w:val="1"/>
      <w:marLeft w:val="0"/>
      <w:marRight w:val="0"/>
      <w:marTop w:val="0"/>
      <w:marBottom w:val="0"/>
      <w:divBdr>
        <w:top w:val="none" w:sz="0" w:space="0" w:color="auto"/>
        <w:left w:val="none" w:sz="0" w:space="0" w:color="auto"/>
        <w:bottom w:val="none" w:sz="0" w:space="0" w:color="auto"/>
        <w:right w:val="none" w:sz="0" w:space="0" w:color="auto"/>
      </w:divBdr>
    </w:div>
    <w:div w:id="1395927716">
      <w:bodyDiv w:val="1"/>
      <w:marLeft w:val="0"/>
      <w:marRight w:val="0"/>
      <w:marTop w:val="0"/>
      <w:marBottom w:val="0"/>
      <w:divBdr>
        <w:top w:val="none" w:sz="0" w:space="0" w:color="auto"/>
        <w:left w:val="none" w:sz="0" w:space="0" w:color="auto"/>
        <w:bottom w:val="none" w:sz="0" w:space="0" w:color="auto"/>
        <w:right w:val="none" w:sz="0" w:space="0" w:color="auto"/>
      </w:divBdr>
    </w:div>
    <w:div w:id="1638488694">
      <w:bodyDiv w:val="1"/>
      <w:marLeft w:val="0"/>
      <w:marRight w:val="0"/>
      <w:marTop w:val="0"/>
      <w:marBottom w:val="0"/>
      <w:divBdr>
        <w:top w:val="none" w:sz="0" w:space="0" w:color="auto"/>
        <w:left w:val="none" w:sz="0" w:space="0" w:color="auto"/>
        <w:bottom w:val="none" w:sz="0" w:space="0" w:color="auto"/>
        <w:right w:val="none" w:sz="0" w:space="0" w:color="auto"/>
      </w:divBdr>
    </w:div>
    <w:div w:id="1732076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640</Words>
  <Characters>3651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Катя</cp:lastModifiedBy>
  <cp:revision>18</cp:revision>
  <dcterms:created xsi:type="dcterms:W3CDTF">2024-01-18T16:10:00Z</dcterms:created>
  <dcterms:modified xsi:type="dcterms:W3CDTF">2024-01-29T09:43:00Z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995cb7fde9a4482c857d681e26f6c434</vt:lpwstr>
  </property>
</Properties>
</file>